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1D" w:rsidRDefault="00C710E5" w:rsidP="0028011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sz w:val="56"/>
          <w:szCs w:val="56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iCs/>
          <w:sz w:val="56"/>
          <w:szCs w:val="56"/>
          <w:lang w:eastAsia="pl-PL"/>
        </w:rPr>
        <w:t>Ogłoszenie</w:t>
      </w:r>
    </w:p>
    <w:p w:rsidR="00C710E5" w:rsidRPr="002F358A" w:rsidRDefault="00C710E5" w:rsidP="0028011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sz w:val="56"/>
          <w:szCs w:val="56"/>
          <w:lang w:eastAsia="pl-PL"/>
        </w:rPr>
      </w:pPr>
    </w:p>
    <w:p w:rsidR="00E55114" w:rsidRPr="00C710E5" w:rsidRDefault="00E55114" w:rsidP="00C710E5">
      <w:pPr>
        <w:pStyle w:val="Bezodstpw"/>
        <w:spacing w:line="360" w:lineRule="auto"/>
        <w:jc w:val="center"/>
        <w:rPr>
          <w:b/>
          <w:iCs/>
          <w:sz w:val="40"/>
          <w:szCs w:val="40"/>
          <w:lang w:eastAsia="pl-PL"/>
        </w:rPr>
      </w:pPr>
      <w:r w:rsidRPr="00C710E5">
        <w:rPr>
          <w:b/>
          <w:iCs/>
          <w:sz w:val="40"/>
          <w:szCs w:val="40"/>
          <w:lang w:eastAsia="pl-PL"/>
        </w:rPr>
        <w:t>II n</w:t>
      </w:r>
      <w:r w:rsidR="0028011D" w:rsidRPr="00C710E5">
        <w:rPr>
          <w:b/>
          <w:iCs/>
          <w:sz w:val="40"/>
          <w:szCs w:val="40"/>
          <w:lang w:eastAsia="pl-PL"/>
        </w:rPr>
        <w:t xml:space="preserve">abór wniosków pracodawców o </w:t>
      </w:r>
      <w:r w:rsidR="00C710E5" w:rsidRPr="00C710E5">
        <w:rPr>
          <w:b/>
          <w:iCs/>
          <w:sz w:val="40"/>
          <w:szCs w:val="40"/>
          <w:lang w:eastAsia="pl-PL"/>
        </w:rPr>
        <w:t xml:space="preserve">przyznanie środków          </w:t>
      </w:r>
      <w:r w:rsidR="0028011D" w:rsidRPr="00C710E5">
        <w:rPr>
          <w:b/>
          <w:iCs/>
          <w:sz w:val="40"/>
          <w:szCs w:val="40"/>
          <w:lang w:eastAsia="pl-PL"/>
        </w:rPr>
        <w:t>z</w:t>
      </w:r>
      <w:r w:rsidR="0028011D" w:rsidRPr="00C710E5">
        <w:rPr>
          <w:b/>
          <w:iCs/>
          <w:color w:val="FF0000"/>
          <w:sz w:val="40"/>
          <w:szCs w:val="40"/>
          <w:u w:val="single"/>
          <w:lang w:eastAsia="pl-PL"/>
        </w:rPr>
        <w:t xml:space="preserve"> KFS</w:t>
      </w:r>
      <w:r w:rsidR="0028011D" w:rsidRPr="00C710E5">
        <w:rPr>
          <w:b/>
          <w:iCs/>
          <w:color w:val="FF0000"/>
          <w:sz w:val="40"/>
          <w:szCs w:val="40"/>
          <w:lang w:eastAsia="pl-PL"/>
        </w:rPr>
        <w:t> </w:t>
      </w:r>
      <w:r w:rsidR="0028011D" w:rsidRPr="00C710E5">
        <w:rPr>
          <w:b/>
          <w:iCs/>
          <w:sz w:val="40"/>
          <w:szCs w:val="40"/>
          <w:lang w:eastAsia="pl-PL"/>
        </w:rPr>
        <w:t>na sfinansowanie kosztów kształcenia ustawicznego</w:t>
      </w:r>
    </w:p>
    <w:p w:rsidR="00C710E5" w:rsidRDefault="0028011D" w:rsidP="00C710E5">
      <w:pPr>
        <w:pStyle w:val="Bezodstpw"/>
        <w:spacing w:line="360" w:lineRule="auto"/>
        <w:jc w:val="center"/>
        <w:rPr>
          <w:rFonts w:ascii="fira sans light" w:hAnsi="fira sans light"/>
          <w:b/>
          <w:color w:val="333333"/>
          <w:lang w:eastAsia="pl-PL"/>
        </w:rPr>
      </w:pPr>
      <w:r w:rsidRPr="00C710E5">
        <w:rPr>
          <w:b/>
          <w:iCs/>
          <w:sz w:val="40"/>
          <w:szCs w:val="40"/>
          <w:lang w:eastAsia="pl-PL"/>
        </w:rPr>
        <w:t>w 2019 roku</w:t>
      </w:r>
    </w:p>
    <w:p w:rsidR="00E55114" w:rsidRDefault="0028011D" w:rsidP="00C710E5">
      <w:pPr>
        <w:pStyle w:val="Bezodstpw"/>
        <w:spacing w:line="360" w:lineRule="auto"/>
        <w:jc w:val="both"/>
        <w:rPr>
          <w:color w:val="333333"/>
          <w:lang w:eastAsia="pl-PL"/>
        </w:rPr>
      </w:pPr>
      <w:r w:rsidRPr="00C710E5">
        <w:rPr>
          <w:rFonts w:ascii="fira sans light" w:hAnsi="fira sans light"/>
          <w:b/>
          <w:color w:val="333333"/>
          <w:lang w:eastAsia="pl-PL"/>
        </w:rPr>
        <w:br/>
      </w:r>
      <w:r w:rsidRPr="00E55114">
        <w:rPr>
          <w:lang w:eastAsia="pl-PL"/>
        </w:rPr>
        <w:t xml:space="preserve">Dyrektor Powiatowego Urzędu Pracy w Pińczowie działający w imieniu Starosty, zgodnie </w:t>
      </w:r>
      <w:r w:rsidRPr="00E55114">
        <w:rPr>
          <w:lang w:eastAsia="pl-PL"/>
        </w:rPr>
        <w:br/>
        <w:t>z § 2 pkt 2 Rozporządzenia Ministra Pracy i Polityki Społecznej z dnia 14 maja 2014r. w sprawie przyznawania środków z Krajowego Funduszu Szkoleniowego (Dz. U. z 2018 r. poz. 117), ogłasza </w:t>
      </w:r>
      <w:r w:rsidR="00E55114" w:rsidRPr="00E55114">
        <w:rPr>
          <w:lang w:eastAsia="pl-PL"/>
        </w:rPr>
        <w:t xml:space="preserve">II </w:t>
      </w:r>
      <w:r w:rsidRPr="00E55114">
        <w:rPr>
          <w:lang w:eastAsia="pl-PL"/>
        </w:rPr>
        <w:t>nabór wniosków pracodawców o przyznanie środków z KFS na sfinansowanie kosztów kształcenia ustawicznego. </w:t>
      </w:r>
      <w:r w:rsidRPr="00E55114">
        <w:rPr>
          <w:color w:val="333333"/>
          <w:lang w:eastAsia="pl-PL"/>
        </w:rPr>
        <w:br/>
      </w:r>
      <w:r w:rsidRPr="00E55114">
        <w:rPr>
          <w:color w:val="333333"/>
          <w:lang w:eastAsia="pl-PL"/>
        </w:rPr>
        <w:br/>
      </w:r>
      <w:r w:rsidRPr="00E55114">
        <w:rPr>
          <w:lang w:eastAsia="pl-PL"/>
        </w:rPr>
        <w:t>Do rozdysponowania jest kwota </w:t>
      </w:r>
      <w:r w:rsidR="00E55114" w:rsidRPr="00E55114">
        <w:rPr>
          <w:b/>
          <w:u w:val="single"/>
          <w:lang w:eastAsia="pl-PL"/>
        </w:rPr>
        <w:t>10 500</w:t>
      </w:r>
      <w:r w:rsidRPr="00E55114">
        <w:rPr>
          <w:b/>
          <w:u w:val="single"/>
          <w:lang w:eastAsia="pl-PL"/>
        </w:rPr>
        <w:t xml:space="preserve"> zł</w:t>
      </w:r>
      <w:r w:rsidRPr="00E55114">
        <w:rPr>
          <w:lang w:eastAsia="pl-PL"/>
        </w:rPr>
        <w:t> w ramach środków Krajowego Fundus</w:t>
      </w:r>
      <w:r w:rsidR="00E55114">
        <w:rPr>
          <w:lang w:eastAsia="pl-PL"/>
        </w:rPr>
        <w:t xml:space="preserve">zu Szkoleniowego przyznanych na </w:t>
      </w:r>
      <w:r w:rsidRPr="00E55114">
        <w:rPr>
          <w:lang w:eastAsia="pl-PL"/>
        </w:rPr>
        <w:t>realizację zadań w ramach priorytetów wydatkowania środków z KFS w 2019 roku.</w:t>
      </w:r>
      <w:r w:rsidRPr="00E55114">
        <w:rPr>
          <w:color w:val="333333"/>
          <w:lang w:eastAsia="pl-PL"/>
        </w:rPr>
        <w:br/>
        <w:t> </w:t>
      </w:r>
      <w:r w:rsidRPr="00E55114">
        <w:rPr>
          <w:color w:val="333333"/>
          <w:lang w:eastAsia="pl-PL"/>
        </w:rPr>
        <w:br/>
      </w:r>
      <w:r w:rsidRPr="00E55114">
        <w:rPr>
          <w:lang w:eastAsia="pl-PL"/>
        </w:rPr>
        <w:t>Na kształcenie ustawiczne pracowników i pracodawcy, składają się: kursy i studia podyplomowe realizowane</w:t>
      </w:r>
      <w:r w:rsidR="001270FD">
        <w:rPr>
          <w:lang w:eastAsia="pl-PL"/>
        </w:rPr>
        <w:t xml:space="preserve">   </w:t>
      </w:r>
      <w:r w:rsidRPr="00E55114">
        <w:rPr>
          <w:lang w:eastAsia="pl-PL"/>
        </w:rPr>
        <w:t xml:space="preserve"> z inicjatywy pracodawcy lub za jego zgodą; egzaminy umożliwiające uzyskanie dokumentów potwierdzających nabycie umiejętności, kwalifikacji lub uprawnień zawodowych; badania lekarskie i psychologiczne wymagane do podjęcia kształcenia lub pracy zawodowej po ukończonym kształceniu </w:t>
      </w:r>
      <w:r w:rsidR="00E55114">
        <w:rPr>
          <w:lang w:eastAsia="pl-PL"/>
        </w:rPr>
        <w:t xml:space="preserve">oraz ubezpieczenie od następstw nieszczęśliwych </w:t>
      </w:r>
      <w:r w:rsidRPr="00E55114">
        <w:rPr>
          <w:lang w:eastAsia="pl-PL"/>
        </w:rPr>
        <w:t>wypadków w z</w:t>
      </w:r>
      <w:r w:rsidR="00E55114">
        <w:rPr>
          <w:lang w:eastAsia="pl-PL"/>
        </w:rPr>
        <w:t>wiązku z podjętym kształceniem.</w:t>
      </w:r>
    </w:p>
    <w:p w:rsidR="0028011D" w:rsidRPr="00E55114" w:rsidRDefault="0028011D" w:rsidP="00C710E5">
      <w:pPr>
        <w:pStyle w:val="Bezodstpw"/>
        <w:spacing w:line="360" w:lineRule="auto"/>
        <w:jc w:val="both"/>
        <w:rPr>
          <w:b/>
          <w:sz w:val="26"/>
          <w:szCs w:val="26"/>
          <w:u w:val="single"/>
          <w:lang w:eastAsia="pl-PL"/>
        </w:rPr>
      </w:pPr>
      <w:r w:rsidRPr="00E55114">
        <w:rPr>
          <w:b/>
          <w:sz w:val="26"/>
          <w:szCs w:val="26"/>
          <w:u w:val="single"/>
          <w:lang w:eastAsia="pl-PL"/>
        </w:rPr>
        <w:t xml:space="preserve">Wnioski przyjmowane są od dnia </w:t>
      </w:r>
      <w:r w:rsidR="00E129A5" w:rsidRPr="001270FD">
        <w:rPr>
          <w:b/>
          <w:color w:val="FF0000"/>
          <w:sz w:val="26"/>
          <w:szCs w:val="26"/>
          <w:u w:val="single"/>
          <w:lang w:eastAsia="pl-PL"/>
        </w:rPr>
        <w:t>05</w:t>
      </w:r>
      <w:r w:rsidR="00E55114" w:rsidRPr="001270FD">
        <w:rPr>
          <w:b/>
          <w:color w:val="FF0000"/>
          <w:sz w:val="26"/>
          <w:szCs w:val="26"/>
          <w:u w:val="single"/>
          <w:lang w:eastAsia="pl-PL"/>
        </w:rPr>
        <w:t>.08</w:t>
      </w:r>
      <w:r w:rsidRPr="001270FD">
        <w:rPr>
          <w:b/>
          <w:color w:val="FF0000"/>
          <w:sz w:val="26"/>
          <w:szCs w:val="26"/>
          <w:u w:val="single"/>
          <w:lang w:eastAsia="pl-PL"/>
        </w:rPr>
        <w:t xml:space="preserve">.2019 r. do dnia </w:t>
      </w:r>
      <w:r w:rsidR="00E129A5" w:rsidRPr="001270FD">
        <w:rPr>
          <w:b/>
          <w:color w:val="FF0000"/>
          <w:sz w:val="26"/>
          <w:szCs w:val="26"/>
          <w:u w:val="single"/>
          <w:lang w:eastAsia="pl-PL"/>
        </w:rPr>
        <w:t>07</w:t>
      </w:r>
      <w:r w:rsidR="00E55114" w:rsidRPr="001270FD">
        <w:rPr>
          <w:b/>
          <w:color w:val="FF0000"/>
          <w:sz w:val="26"/>
          <w:szCs w:val="26"/>
          <w:u w:val="single"/>
          <w:lang w:eastAsia="pl-PL"/>
        </w:rPr>
        <w:t>.08</w:t>
      </w:r>
      <w:r w:rsidRPr="001270FD">
        <w:rPr>
          <w:b/>
          <w:color w:val="FF0000"/>
          <w:sz w:val="26"/>
          <w:szCs w:val="26"/>
          <w:u w:val="single"/>
          <w:lang w:eastAsia="pl-PL"/>
        </w:rPr>
        <w:t>.2019 r.</w:t>
      </w:r>
    </w:p>
    <w:p w:rsid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color w:val="333333"/>
          <w:lang w:eastAsia="pl-PL"/>
        </w:rPr>
        <w:br/>
      </w:r>
      <w:r w:rsidRPr="00E55114">
        <w:rPr>
          <w:u w:val="single"/>
          <w:lang w:eastAsia="pl-PL"/>
        </w:rPr>
        <w:t>W 2019 roku środki KFS będą przeznaczone na: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u w:val="single"/>
          <w:lang w:eastAsia="pl-PL"/>
        </w:rPr>
      </w:pPr>
      <w:r w:rsidRPr="00E55114">
        <w:rPr>
          <w:lang w:eastAsia="pl-PL"/>
        </w:rPr>
        <w:t>1) wsparcie kształcenia ustawicznego w zidentyfikowanych w danym powiecie lub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województwie zawodach deficytowych;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2) wsparcie kształcenia ustawicznego osób, które nie posiadają świadectwa dojrzałości;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3) wsparcie kształcenia ustawicznego pracowników pochodzących z grup zagrożonych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ubóstwem lub wykluczeniem społecznym, zatrudnionych w podmiotach posiadających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status przedsiębiorstwa społecznego, wskazanych na liście przedsiębiorstw społecznych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prowadzonej przez MRPiPS, członków lub pracowników spółdzielni socjalnych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pochodzących z grup, o których mowa w art. 4 ust 1 ustawy o spółdzielniach socjalnych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lub pracowników Zakładów Aktywności Zawodowej;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4) wsparcie kształcenia ustawicznego osób, które mogą udokumentować wykonywanie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przez co najmniej 15 lat prac w szczególnych warunkach lub o szczególnym charakterze,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a którym nie przysługuje prawo do emerytury pomostowej;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5) wsparcie kształcenia ustawicznego instruktorów praktycznej nauki zawodu, nauczycieli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lastRenderedPageBreak/>
        <w:t>kształcenia zawodowego oraz pozostałych nauczycieli, o ile podjęcie kształcenia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ustawicznego umożliwi im pozostanie w zatrudnieniu;</w:t>
      </w:r>
    </w:p>
    <w:p w:rsidR="001270FD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6) wsparcie kształcenia ustawicznego osób po 45 roku życia.</w:t>
      </w:r>
      <w:r w:rsidRPr="00E55114">
        <w:rPr>
          <w:lang w:eastAsia="pl-PL"/>
        </w:rPr>
        <w:cr/>
      </w:r>
      <w:r w:rsidRPr="00E55114">
        <w:rPr>
          <w:color w:val="333333"/>
          <w:lang w:eastAsia="pl-PL"/>
        </w:rPr>
        <w:br/>
      </w:r>
      <w:r w:rsidRPr="00E55114">
        <w:rPr>
          <w:lang w:eastAsia="pl-PL"/>
        </w:rPr>
        <w:t>Starosta rozpatruje wnioski wraz z załącznikami,</w:t>
      </w:r>
      <w:r w:rsidRPr="00E55114">
        <w:rPr>
          <w:color w:val="333333"/>
          <w:lang w:eastAsia="pl-PL"/>
        </w:rPr>
        <w:t> </w:t>
      </w:r>
      <w:r w:rsidRPr="00E55114">
        <w:rPr>
          <w:b/>
          <w:color w:val="FF0000"/>
          <w:sz w:val="24"/>
          <w:szCs w:val="24"/>
          <w:u w:val="single"/>
          <w:lang w:eastAsia="pl-PL"/>
        </w:rPr>
        <w:t>złożone w terminie trwania naboru</w:t>
      </w:r>
      <w:r w:rsidRPr="00E55114">
        <w:rPr>
          <w:lang w:eastAsia="pl-PL"/>
        </w:rPr>
        <w:t>, do limitu wysokości posiadanych środków finansowych przeznaczonych na realizację zadania, uwzględniając odpowiednio: </w:t>
      </w:r>
      <w:r w:rsidRPr="00E55114">
        <w:rPr>
          <w:lang w:eastAsia="pl-PL"/>
        </w:rPr>
        <w:br/>
        <w:t>1) zgodność dofinansowywanych działań z ustalonymi priorytetami wydatkowania ś</w:t>
      </w:r>
      <w:r w:rsidR="001270FD">
        <w:rPr>
          <w:lang w:eastAsia="pl-PL"/>
        </w:rPr>
        <w:t>rodków rezerwy KFS na dany rok;</w:t>
      </w:r>
    </w:p>
    <w:p w:rsid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 xml:space="preserve">2) zgodność kompetencji nabywanych przez uczestników kształcenia ustawicznego 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>z potrzebami lokalnego lub regionalnego rynku pracy;</w:t>
      </w:r>
    </w:p>
    <w:p w:rsid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 xml:space="preserve">3) koszty usługi kształcenia ustawicznego wskazanej do sfinansowania ze środków KFS </w:t>
      </w:r>
      <w:r w:rsidRPr="00E55114">
        <w:rPr>
          <w:lang w:eastAsia="pl-PL"/>
        </w:rPr>
        <w:br/>
        <w:t>w porównaniu z kosztami podobnych usług dostępnych na rynku;</w:t>
      </w:r>
      <w:r w:rsidRPr="00E55114">
        <w:rPr>
          <w:lang w:eastAsia="pl-PL"/>
        </w:rPr>
        <w:br/>
        <w:t>4) posiadanie przez realizatora usługi kształcenia ustawicznego finansowanej ze środków KFS certyfikatów jakości oferowanych usług kształcenia ustawicznego;</w:t>
      </w:r>
    </w:p>
    <w:p w:rsid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5) w przypadku kursów – posiadanie przez realizatora usługi kształcenia ustawicznego dokumentu, na podstawie którego prowadzi on pozaszkolne formy kształcenia ustawicznego;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6) plany dotyczące dalszego zatrudnienia osób, które będą objęte kształceniem ustawicznym finansowanym ze środków KFS;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7) Uzasadnienie potrzeby kształcenia (w oparciu o zajmowane stanowisko i profil działalności firmy oraz potrzeby rynku pracy).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8) możliwość sfinansowania ze środków KFS dz</w:t>
      </w:r>
      <w:r w:rsidR="00E55114">
        <w:rPr>
          <w:lang w:eastAsia="pl-PL"/>
        </w:rPr>
        <w:t xml:space="preserve">iałań określonych we wniosku, </w:t>
      </w:r>
      <w:r w:rsidRPr="00E55114">
        <w:rPr>
          <w:lang w:eastAsia="pl-PL"/>
        </w:rPr>
        <w:t xml:space="preserve">z uwzględnieniem limitów, </w:t>
      </w:r>
      <w:r w:rsidR="00E55114">
        <w:rPr>
          <w:lang w:eastAsia="pl-PL"/>
        </w:rPr>
        <w:t xml:space="preserve">              </w:t>
      </w:r>
      <w:r w:rsidRPr="00E55114">
        <w:rPr>
          <w:lang w:eastAsia="pl-PL"/>
        </w:rPr>
        <w:t>o których mowa w art. 109 ust. 2k i 2m ustawy.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</w:p>
    <w:p w:rsidR="0028011D" w:rsidRPr="00E55114" w:rsidRDefault="0028011D" w:rsidP="00E55114">
      <w:pPr>
        <w:pStyle w:val="Bezodstpw"/>
        <w:spacing w:line="360" w:lineRule="auto"/>
        <w:jc w:val="both"/>
        <w:rPr>
          <w:b/>
          <w:color w:val="FF0000"/>
          <w:sz w:val="26"/>
          <w:szCs w:val="26"/>
          <w:u w:val="single"/>
          <w:lang w:eastAsia="pl-PL"/>
        </w:rPr>
      </w:pPr>
      <w:r w:rsidRPr="00E55114">
        <w:rPr>
          <w:b/>
          <w:color w:val="FF0000"/>
          <w:sz w:val="26"/>
          <w:szCs w:val="26"/>
          <w:u w:val="single"/>
          <w:lang w:eastAsia="pl-PL"/>
        </w:rPr>
        <w:t>Przy rozpatrywaniu wniosków Powiatowy Urząd Pracy w Pińczowie będzie preferować: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b/>
          <w:color w:val="FF0000"/>
          <w:sz w:val="26"/>
          <w:szCs w:val="26"/>
          <w:lang w:eastAsia="pl-PL"/>
        </w:rPr>
      </w:pPr>
      <w:r w:rsidRPr="00E55114">
        <w:rPr>
          <w:b/>
          <w:color w:val="FF0000"/>
          <w:sz w:val="26"/>
          <w:szCs w:val="26"/>
          <w:lang w:eastAsia="pl-PL"/>
        </w:rPr>
        <w:t>• Wnioski od wnioskodawców, którzy po raz pierwszy ubiegają się o przyznanie środków,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b/>
          <w:color w:val="FF0000"/>
          <w:sz w:val="26"/>
          <w:szCs w:val="26"/>
          <w:lang w:eastAsia="pl-PL"/>
        </w:rPr>
      </w:pPr>
      <w:r w:rsidRPr="00E55114">
        <w:rPr>
          <w:b/>
          <w:color w:val="FF0000"/>
          <w:sz w:val="26"/>
          <w:szCs w:val="26"/>
          <w:lang w:eastAsia="pl-PL"/>
        </w:rPr>
        <w:t>• Wnioski od wnioskodawców, z którymi dotychczasowa współpraca nie budzi zastrzeżeń,</w:t>
      </w:r>
    </w:p>
    <w:p w:rsidR="0028011D" w:rsidRPr="00E55114" w:rsidRDefault="0028011D" w:rsidP="00E55114">
      <w:pPr>
        <w:pStyle w:val="Bezodstpw"/>
        <w:spacing w:line="360" w:lineRule="auto"/>
        <w:jc w:val="both"/>
        <w:rPr>
          <w:color w:val="FF0000"/>
          <w:lang w:eastAsia="pl-PL"/>
        </w:rPr>
      </w:pPr>
    </w:p>
    <w:p w:rsidR="00E55114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 xml:space="preserve">Ponadto tutejszy Urząd informuje, iż przedmiotowe wnioski można składać </w:t>
      </w:r>
      <w:r w:rsidRPr="00E55114">
        <w:rPr>
          <w:u w:val="single"/>
          <w:lang w:eastAsia="pl-PL"/>
        </w:rPr>
        <w:t>wyłącznie na działania, które się jeszcze nie rozpoczęły.</w:t>
      </w:r>
      <w:r w:rsidRPr="00E55114">
        <w:rPr>
          <w:u w:val="single"/>
          <w:lang w:eastAsia="pl-PL"/>
        </w:rPr>
        <w:cr/>
      </w:r>
    </w:p>
    <w:p w:rsidR="00C710E5" w:rsidRDefault="0028011D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 xml:space="preserve">Starosta może przyznać środki z KFS na sfinansowanie kosztów, o których mowa wyżej 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 xml:space="preserve">w wysokości 80% tych kosztów, nie więcej jednak niż 300% przeciętnego wynagrodzenia 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>w danym roku na jednego uczestnika, a w przypadku mikroprzedsiębiors</w:t>
      </w:r>
      <w:r w:rsidR="00E55114">
        <w:rPr>
          <w:lang w:eastAsia="pl-PL"/>
        </w:rPr>
        <w:t xml:space="preserve">tw w wysokości 100%, nie więcej </w:t>
      </w:r>
      <w:r w:rsidRPr="00E55114">
        <w:rPr>
          <w:lang w:eastAsia="pl-PL"/>
        </w:rPr>
        <w:t>jednak niż 300% przeciętnego wynagrodzenia w danym roku na jednego ucze</w:t>
      </w:r>
      <w:r w:rsidR="00C710E5">
        <w:rPr>
          <w:lang w:eastAsia="pl-PL"/>
        </w:rPr>
        <w:t xml:space="preserve">stnika. </w:t>
      </w:r>
    </w:p>
    <w:p w:rsidR="00C710E5" w:rsidRPr="00C710E5" w:rsidRDefault="0028011D" w:rsidP="00E55114">
      <w:pPr>
        <w:pStyle w:val="Bezodstpw"/>
        <w:spacing w:line="360" w:lineRule="auto"/>
        <w:jc w:val="both"/>
        <w:rPr>
          <w:b/>
          <w:color w:val="FF0000"/>
          <w:lang w:eastAsia="pl-PL"/>
        </w:rPr>
      </w:pPr>
      <w:r w:rsidRPr="00E55114">
        <w:rPr>
          <w:lang w:eastAsia="pl-PL"/>
        </w:rPr>
        <w:t>Do wniosku pracodawca ma obowiązek dołączyć: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 xml:space="preserve">zaświadczenia lub oświadczenie o pomocy de minimis, </w:t>
      </w:r>
      <w:r w:rsidR="00C710E5">
        <w:rPr>
          <w:lang w:eastAsia="pl-PL"/>
        </w:rPr>
        <w:t xml:space="preserve">             </w:t>
      </w:r>
      <w:r w:rsidRPr="00E55114">
        <w:rPr>
          <w:lang w:eastAsia="pl-PL"/>
        </w:rPr>
        <w:t xml:space="preserve">w zakresie, o którym mowa w art. 37 ust. 1 pkt 1 i ust. 2 pkt 1 i 2 ustawy z dnia 30 kwietnia 2004 r. </w:t>
      </w:r>
      <w:r w:rsidR="00C710E5">
        <w:rPr>
          <w:lang w:eastAsia="pl-PL"/>
        </w:rPr>
        <w:t xml:space="preserve">                                </w:t>
      </w:r>
      <w:r w:rsidRPr="00E55114">
        <w:rPr>
          <w:lang w:eastAsia="pl-PL"/>
        </w:rPr>
        <w:t>o postępowaniu w sprawach dotyczących pomocy publicznej (Dz. U. z 2007 r. Nr 59, poz. 404, z późn. zm.);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 xml:space="preserve">- informacje określone w przepisach wydanych na podstawie art. 37 ust. 2a ustawy z dnia 30 kwietnia 2004 r. </w:t>
      </w:r>
      <w:r w:rsidR="00C710E5">
        <w:rPr>
          <w:lang w:eastAsia="pl-PL"/>
        </w:rPr>
        <w:t xml:space="preserve">            </w:t>
      </w:r>
      <w:r w:rsidRPr="00E55114">
        <w:rPr>
          <w:lang w:eastAsia="pl-PL"/>
        </w:rPr>
        <w:lastRenderedPageBreak/>
        <w:t>o postępowaniu w sprawach dotyczących pomocy publicznej; 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>- kopię dokumentu potwierdzającego oznaczenie formy pra</w:t>
      </w:r>
      <w:r w:rsidR="00E55114">
        <w:rPr>
          <w:lang w:eastAsia="pl-PL"/>
        </w:rPr>
        <w:t xml:space="preserve">wnej prowadzonej działalności  </w:t>
      </w:r>
      <w:r w:rsidRPr="00E55114">
        <w:rPr>
          <w:lang w:eastAsia="pl-PL"/>
        </w:rPr>
        <w:t>w przypadku braku wpisu do Krajowego Rejestru Sądo</w:t>
      </w:r>
      <w:r w:rsidR="00E55114">
        <w:rPr>
          <w:lang w:eastAsia="pl-PL"/>
        </w:rPr>
        <w:t xml:space="preserve">wego lub Centralnej Ewidencji  </w:t>
      </w:r>
      <w:r w:rsidRPr="00E55114">
        <w:rPr>
          <w:lang w:eastAsia="pl-PL"/>
        </w:rPr>
        <w:t>i Informacji o Działalności Gospodarczej;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>- program kształcenia ustawicznego lub zakres egzaminu;</w:t>
      </w:r>
      <w:r w:rsidR="00E55114">
        <w:rPr>
          <w:lang w:eastAsia="pl-PL"/>
        </w:rPr>
        <w:t xml:space="preserve"> </w:t>
      </w:r>
      <w:r w:rsidRPr="00E55114">
        <w:rPr>
          <w:lang w:eastAsia="pl-PL"/>
        </w:rPr>
        <w:t>wzór dokumentu potwierdzającego kompetencje nabyte przez uczestników, wystawianego przez realizatora usługi kształcenia ustawicznego, o ile nie wynika on z przepisów powszechnie obowiązujących.</w:t>
      </w:r>
      <w:r w:rsidR="00C710E5">
        <w:rPr>
          <w:color w:val="333333"/>
          <w:lang w:eastAsia="pl-PL"/>
        </w:rPr>
        <w:t xml:space="preserve"> </w:t>
      </w:r>
      <w:r w:rsidRPr="00C710E5">
        <w:rPr>
          <w:b/>
          <w:color w:val="FF0000"/>
          <w:lang w:eastAsia="pl-PL"/>
        </w:rPr>
        <w:t>Niedołączenie ww. załączników skutkować będzie pozostawieniem wniosku bez rozpatrzenia.</w:t>
      </w:r>
      <w:r w:rsidR="00C710E5" w:rsidRPr="00C710E5">
        <w:rPr>
          <w:b/>
          <w:color w:val="FF0000"/>
          <w:lang w:eastAsia="pl-PL"/>
        </w:rPr>
        <w:t xml:space="preserve"> </w:t>
      </w:r>
    </w:p>
    <w:p w:rsidR="0028011D" w:rsidRPr="00C710E5" w:rsidRDefault="0028011D" w:rsidP="00E55114">
      <w:pPr>
        <w:pStyle w:val="Bezodstpw"/>
        <w:spacing w:line="360" w:lineRule="auto"/>
        <w:jc w:val="both"/>
        <w:rPr>
          <w:b/>
          <w:color w:val="FF0000"/>
          <w:lang w:eastAsia="pl-PL"/>
        </w:rPr>
      </w:pPr>
      <w:r w:rsidRPr="00E55114">
        <w:rPr>
          <w:lang w:eastAsia="pl-PL"/>
        </w:rPr>
        <w:t xml:space="preserve">Pracodawca, który ma siedzibę albo miejsce prowadzenia działalności na terenie powiatu pińczowskiego, zainteresowany uzyskaniem środków na finansowanie kosztów kształcenia ustawicznego pracowników </w:t>
      </w:r>
      <w:r w:rsidR="00C710E5">
        <w:rPr>
          <w:lang w:eastAsia="pl-PL"/>
        </w:rPr>
        <w:t xml:space="preserve">                  </w:t>
      </w:r>
      <w:r w:rsidRPr="00E55114">
        <w:rPr>
          <w:lang w:eastAsia="pl-PL"/>
        </w:rPr>
        <w:t xml:space="preserve">i pracodawcy powinien złożyć w Powiatowym Urzędzie Pracy  </w:t>
      </w:r>
      <w:r w:rsidR="00C710E5">
        <w:rPr>
          <w:lang w:eastAsia="pl-PL"/>
        </w:rPr>
        <w:t xml:space="preserve"> </w:t>
      </w:r>
      <w:r w:rsidRPr="00E55114">
        <w:rPr>
          <w:lang w:eastAsia="pl-PL"/>
        </w:rPr>
        <w:t xml:space="preserve">w Pińczowie  odpowiedni wniosek </w:t>
      </w:r>
      <w:r w:rsidR="00C710E5">
        <w:rPr>
          <w:lang w:eastAsia="pl-PL"/>
        </w:rPr>
        <w:t xml:space="preserve">                               </w:t>
      </w:r>
      <w:r w:rsidRPr="00E55114">
        <w:rPr>
          <w:lang w:eastAsia="pl-PL"/>
        </w:rPr>
        <w:t xml:space="preserve">w </w:t>
      </w:r>
      <w:r w:rsidRPr="00C710E5">
        <w:rPr>
          <w:b/>
          <w:lang w:eastAsia="pl-PL"/>
        </w:rPr>
        <w:t>sekretariacie urzędu</w:t>
      </w:r>
      <w:r w:rsidRPr="00E55114">
        <w:rPr>
          <w:lang w:eastAsia="pl-PL"/>
        </w:rPr>
        <w:t xml:space="preserve"> lub uwierzytelniony wniosek </w:t>
      </w:r>
      <w:r w:rsidR="00C710E5">
        <w:rPr>
          <w:lang w:eastAsia="pl-PL"/>
        </w:rPr>
        <w:t xml:space="preserve"> </w:t>
      </w:r>
      <w:r w:rsidRPr="00E55114">
        <w:rPr>
          <w:lang w:eastAsia="pl-PL"/>
        </w:rPr>
        <w:t>w wersji elektronicznej na adres</w:t>
      </w:r>
      <w:r w:rsidRPr="00E55114">
        <w:rPr>
          <w:color w:val="333333"/>
          <w:lang w:eastAsia="pl-PL"/>
        </w:rPr>
        <w:t> </w:t>
      </w:r>
      <w:r w:rsidRPr="00E55114">
        <w:rPr>
          <w:lang w:eastAsia="pl-PL"/>
        </w:rPr>
        <w:t>kipi@praca.gov.pl</w:t>
      </w:r>
      <w:r w:rsidRPr="00E55114">
        <w:rPr>
          <w:lang w:eastAsia="pl-PL"/>
        </w:rPr>
        <w:br/>
      </w:r>
      <w:r w:rsidRPr="00C710E5">
        <w:rPr>
          <w:b/>
          <w:color w:val="FF0000"/>
          <w:lang w:eastAsia="pl-PL"/>
        </w:rPr>
        <w:t xml:space="preserve">Wniosek można pobrać w siedzibie urzędu oraz na stronie internetowej </w:t>
      </w:r>
      <w:hyperlink r:id="rId6" w:history="1">
        <w:r w:rsidRPr="00C710E5">
          <w:rPr>
            <w:b/>
            <w:color w:val="FF0000"/>
            <w:lang w:eastAsia="pl-PL"/>
          </w:rPr>
          <w:t>www.pinczow.praca.gov.pl</w:t>
        </w:r>
      </w:hyperlink>
      <w:r w:rsidRPr="00C710E5">
        <w:rPr>
          <w:b/>
          <w:color w:val="FF0000"/>
          <w:lang w:eastAsia="pl-PL"/>
        </w:rPr>
        <w:t> w zakładce Krajowy Fundusz Szkoleniowy</w:t>
      </w:r>
      <w:r w:rsidR="00C710E5" w:rsidRPr="00C710E5">
        <w:rPr>
          <w:b/>
          <w:color w:val="FF0000"/>
          <w:lang w:eastAsia="pl-PL"/>
        </w:rPr>
        <w:t>.</w:t>
      </w:r>
    </w:p>
    <w:p w:rsidR="00E55114" w:rsidRPr="00C710E5" w:rsidRDefault="0028011D" w:rsidP="00E55114">
      <w:pPr>
        <w:pStyle w:val="Bezodstpw"/>
        <w:spacing w:line="360" w:lineRule="auto"/>
        <w:jc w:val="both"/>
        <w:rPr>
          <w:u w:val="single"/>
          <w:lang w:eastAsia="pl-PL"/>
        </w:rPr>
      </w:pPr>
      <w:r w:rsidRPr="00C710E5">
        <w:rPr>
          <w:u w:val="single"/>
          <w:lang w:eastAsia="pl-PL"/>
        </w:rPr>
        <w:t xml:space="preserve">Osoby zainteresowane kształceniem ustawicznym pracowników i pracodawców proszone są o kontakt </w:t>
      </w:r>
      <w:r w:rsidR="00E55114" w:rsidRPr="00C710E5">
        <w:rPr>
          <w:u w:val="single"/>
          <w:lang w:eastAsia="pl-PL"/>
        </w:rPr>
        <w:t>:</w:t>
      </w:r>
    </w:p>
    <w:p w:rsidR="00E55114" w:rsidRPr="00E55114" w:rsidRDefault="00E55114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specjalista</w:t>
      </w:r>
      <w:r w:rsidR="0028011D" w:rsidRPr="00E55114">
        <w:rPr>
          <w:lang w:eastAsia="pl-PL"/>
        </w:rPr>
        <w:t xml:space="preserve"> ds. </w:t>
      </w:r>
      <w:r w:rsidRPr="00E55114">
        <w:rPr>
          <w:lang w:eastAsia="pl-PL"/>
        </w:rPr>
        <w:t>programów</w:t>
      </w:r>
      <w:r w:rsidR="0028011D" w:rsidRPr="00E55114">
        <w:rPr>
          <w:lang w:eastAsia="pl-PL"/>
        </w:rPr>
        <w:t xml:space="preserve"> </w:t>
      </w:r>
      <w:r w:rsidRPr="00E55114">
        <w:rPr>
          <w:lang w:eastAsia="pl-PL"/>
        </w:rPr>
        <w:t>pokój nr 11  tel. 41 357 26 40 wew.21</w:t>
      </w:r>
    </w:p>
    <w:p w:rsidR="0028011D" w:rsidRPr="00E55114" w:rsidRDefault="00E55114" w:rsidP="00E55114">
      <w:pPr>
        <w:pStyle w:val="Bezodstpw"/>
        <w:spacing w:line="360" w:lineRule="auto"/>
        <w:jc w:val="both"/>
        <w:rPr>
          <w:lang w:eastAsia="pl-PL"/>
        </w:rPr>
      </w:pPr>
      <w:r w:rsidRPr="00E55114">
        <w:rPr>
          <w:lang w:eastAsia="pl-PL"/>
        </w:rPr>
        <w:t>kierownik</w:t>
      </w:r>
      <w:r w:rsidR="0028011D" w:rsidRPr="00E55114">
        <w:rPr>
          <w:lang w:eastAsia="pl-PL"/>
        </w:rPr>
        <w:t xml:space="preserve"> CAZ </w:t>
      </w:r>
      <w:r w:rsidRPr="00E55114">
        <w:rPr>
          <w:lang w:eastAsia="pl-PL"/>
        </w:rPr>
        <w:t>specjalista ds. programów pokój nr 16</w:t>
      </w:r>
      <w:r w:rsidR="0028011D" w:rsidRPr="00E55114">
        <w:rPr>
          <w:lang w:eastAsia="pl-PL"/>
        </w:rPr>
        <w:t xml:space="preserve"> tel. 41 357 26 40 w</w:t>
      </w:r>
      <w:r w:rsidRPr="00E55114">
        <w:rPr>
          <w:lang w:eastAsia="pl-PL"/>
        </w:rPr>
        <w:t>ew</w:t>
      </w:r>
      <w:r w:rsidR="0028011D" w:rsidRPr="00E55114">
        <w:rPr>
          <w:lang w:eastAsia="pl-PL"/>
        </w:rPr>
        <w:t>.26 </w:t>
      </w:r>
    </w:p>
    <w:p w:rsidR="0028011D" w:rsidRPr="00E55114" w:rsidRDefault="0028011D" w:rsidP="00E55114">
      <w:pPr>
        <w:pStyle w:val="Bezodstpw"/>
        <w:spacing w:line="360" w:lineRule="auto"/>
        <w:jc w:val="both"/>
      </w:pPr>
    </w:p>
    <w:p w:rsidR="00F20177" w:rsidRDefault="00B473A2" w:rsidP="00E55114">
      <w:pPr>
        <w:jc w:val="both"/>
      </w:pPr>
    </w:p>
    <w:sectPr w:rsidR="00F20177" w:rsidSect="00A404AD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EAA"/>
    <w:multiLevelType w:val="hybridMultilevel"/>
    <w:tmpl w:val="1FEA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D"/>
    <w:rsid w:val="001270FD"/>
    <w:rsid w:val="0028011D"/>
    <w:rsid w:val="005B17C1"/>
    <w:rsid w:val="007236B5"/>
    <w:rsid w:val="007A2C1F"/>
    <w:rsid w:val="00B34746"/>
    <w:rsid w:val="00B473A2"/>
    <w:rsid w:val="00C710E5"/>
    <w:rsid w:val="00E129A5"/>
    <w:rsid w:val="00E55114"/>
    <w:rsid w:val="00E77B90"/>
    <w:rsid w:val="00F64A9D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14"/>
    <w:pPr>
      <w:ind w:left="720"/>
      <w:contextualSpacing/>
    </w:pPr>
  </w:style>
  <w:style w:type="paragraph" w:styleId="Bezodstpw">
    <w:name w:val="No Spacing"/>
    <w:uiPriority w:val="1"/>
    <w:qFormat/>
    <w:rsid w:val="00E551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14"/>
    <w:pPr>
      <w:ind w:left="720"/>
      <w:contextualSpacing/>
    </w:pPr>
  </w:style>
  <w:style w:type="paragraph" w:styleId="Bezodstpw">
    <w:name w:val="No Spacing"/>
    <w:uiPriority w:val="1"/>
    <w:qFormat/>
    <w:rsid w:val="00E551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czow.prac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2</cp:revision>
  <cp:lastPrinted>2019-07-08T10:49:00Z</cp:lastPrinted>
  <dcterms:created xsi:type="dcterms:W3CDTF">2019-07-11T15:54:00Z</dcterms:created>
  <dcterms:modified xsi:type="dcterms:W3CDTF">2019-07-11T15:54:00Z</dcterms:modified>
</cp:coreProperties>
</file>