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636270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 201</w:t>
      </w:r>
      <w:r w:rsidR="00951F39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 roku powiatowy Urząd Pracy w Pińczowie realizuje kolejny projekt w ramach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A15AEA" w:rsidRDefault="00A15AEA" w:rsidP="00A15AEA">
      <w:pPr>
        <w:pStyle w:val="NormalnyWeb"/>
        <w:spacing w:after="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</w:rPr>
        <w:t xml:space="preserve">pn.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 xml:space="preserve">Aktywizacja zawodowa osób powyżej 29 roku życia pozostających bez pracy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rPr>
          <w:rFonts w:ascii="Verdana" w:hAnsi="Verdana"/>
          <w:b/>
          <w:bCs/>
        </w:rPr>
        <w:t>w powiecie pińczowskim (II</w:t>
      </w:r>
      <w:r w:rsidR="00D87B97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)”.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A15AEA" w:rsidRDefault="00A15AEA" w:rsidP="00A15AEA">
      <w:pPr>
        <w:pStyle w:val="NormalnyWeb"/>
        <w:spacing w:after="159" w:afterAutospacing="0" w:line="360" w:lineRule="auto"/>
      </w:pPr>
      <w:r>
        <w:rPr>
          <w:rFonts w:ascii="Verdana" w:hAnsi="Verdana"/>
        </w:rPr>
        <w:t>Działanie: 10.1 Działania publicznych służb zatrudnienia na rzecz podniesienia. aktywności zawodowej osób powyżej 29 roku życia.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01.04.201</w:t>
      </w:r>
      <w:r w:rsidR="00D87B97">
        <w:rPr>
          <w:rFonts w:ascii="Verdana" w:hAnsi="Verdana"/>
          <w:b/>
          <w:bCs/>
          <w:color w:val="FF0000"/>
          <w:u w:val="single"/>
        </w:rPr>
        <w:t>7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D87B97">
        <w:rPr>
          <w:rFonts w:ascii="Verdana" w:hAnsi="Verdana"/>
          <w:b/>
          <w:bCs/>
          <w:color w:val="FF0000"/>
          <w:u w:val="single"/>
        </w:rPr>
        <w:t>03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D87B97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A15AEA">
      <w:pPr>
        <w:pStyle w:val="NormalnyWeb"/>
        <w:spacing w:after="0" w:afterAutospacing="0" w:line="360" w:lineRule="auto"/>
        <w:ind w:firstLine="709"/>
      </w:pPr>
      <w:r>
        <w:rPr>
          <w:rFonts w:ascii="Verdana" w:hAnsi="Verdana"/>
        </w:rPr>
        <w:t xml:space="preserve">Projektem obejmiemy </w:t>
      </w:r>
      <w:r w:rsidR="00D87B97">
        <w:rPr>
          <w:rFonts w:ascii="Verdana" w:hAnsi="Verdana"/>
        </w:rPr>
        <w:t>75</w:t>
      </w:r>
      <w:r>
        <w:rPr>
          <w:rFonts w:ascii="Verdana" w:hAnsi="Verdana"/>
        </w:rPr>
        <w:t xml:space="preserve"> os</w:t>
      </w:r>
      <w:r w:rsidR="00D87B97">
        <w:rPr>
          <w:rFonts w:ascii="Verdana" w:hAnsi="Verdana"/>
        </w:rPr>
        <w:t>ób</w:t>
      </w:r>
      <w:r>
        <w:rPr>
          <w:rFonts w:ascii="Verdana" w:hAnsi="Verdana"/>
        </w:rPr>
        <w:t xml:space="preserve">, w tym </w:t>
      </w:r>
      <w:r w:rsidR="00D87B97">
        <w:rPr>
          <w:rFonts w:ascii="Verdana" w:hAnsi="Verdana"/>
        </w:rPr>
        <w:t>40</w:t>
      </w:r>
      <w:r>
        <w:rPr>
          <w:rFonts w:ascii="Verdana" w:hAnsi="Verdana"/>
        </w:rPr>
        <w:t xml:space="preserve"> kobiet (5</w:t>
      </w:r>
      <w:r w:rsidR="00D87B97">
        <w:rPr>
          <w:rFonts w:ascii="Verdana" w:hAnsi="Verdana"/>
        </w:rPr>
        <w:t>3</w:t>
      </w:r>
      <w:r>
        <w:rPr>
          <w:rFonts w:ascii="Verdana" w:hAnsi="Verdana"/>
        </w:rPr>
        <w:t>,</w:t>
      </w:r>
      <w:r w:rsidR="00D87B97">
        <w:rPr>
          <w:rFonts w:ascii="Verdana" w:hAnsi="Verdana"/>
        </w:rPr>
        <w:t>3</w:t>
      </w:r>
      <w:r>
        <w:rPr>
          <w:rFonts w:ascii="Verdana" w:hAnsi="Verdana"/>
        </w:rPr>
        <w:t xml:space="preserve">%) oraz </w:t>
      </w:r>
      <w:r w:rsidR="00D87B97">
        <w:rPr>
          <w:rFonts w:ascii="Verdana" w:hAnsi="Verdana"/>
        </w:rPr>
        <w:t>35</w:t>
      </w:r>
      <w:r>
        <w:rPr>
          <w:rFonts w:ascii="Verdana" w:hAnsi="Verdana"/>
        </w:rPr>
        <w:t xml:space="preserve"> mężczyzn (4</w:t>
      </w:r>
      <w:r w:rsidR="00D87B97">
        <w:rPr>
          <w:rFonts w:ascii="Verdana" w:hAnsi="Verdana"/>
        </w:rPr>
        <w:t>6</w:t>
      </w:r>
      <w:r>
        <w:rPr>
          <w:rFonts w:ascii="Verdana" w:hAnsi="Verdana"/>
        </w:rPr>
        <w:t>,</w:t>
      </w:r>
      <w:r w:rsidR="00D87B97">
        <w:rPr>
          <w:rFonts w:ascii="Verdana" w:hAnsi="Verdana"/>
        </w:rPr>
        <w:t>7</w:t>
      </w:r>
      <w:r>
        <w:rPr>
          <w:rFonts w:ascii="Verdana" w:hAnsi="Verdana"/>
        </w:rPr>
        <w:t xml:space="preserve">%). Uczestnikami projektu będą osoby powyżej 29 roku życia, bez pracy, zarejestrowane w PUP jako bezrobotne, dla których ustalono pierwszy (bezrobotni aktywni) lub drugi profil pomocy (bezrobotni wymagający wsparcia),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lastRenderedPageBreak/>
        <w:t xml:space="preserve">4. Osoby długotrwale bezrobotne (nieprzerwanie przez 12 mc); </w:t>
      </w:r>
    </w:p>
    <w:p w:rsidR="00A15AEA" w:rsidRDefault="00A15AEA" w:rsidP="00A15AEA">
      <w:pPr>
        <w:pStyle w:val="NormalnyWeb"/>
        <w:spacing w:after="159" w:afterAutospacing="0" w:line="360" w:lineRule="auto"/>
      </w:pPr>
      <w:r>
        <w:rPr>
          <w:rFonts w:ascii="Verdana" w:hAnsi="Verdana"/>
        </w:rPr>
        <w:t>5. Osoby z niskimi kwalifikacjami do poziomu ISCED 3 włącznie (wykształcenie Podstawowe; Gimnazjalne; Liceum ogólnokształcące; 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Aktywne formy, z jakich będą mogli skorzystać uczestnicy projektu: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  – </w:t>
      </w:r>
      <w:r w:rsidR="00F11835">
        <w:rPr>
          <w:rFonts w:ascii="Verdana" w:hAnsi="Verdana"/>
        </w:rPr>
        <w:t>45</w:t>
      </w:r>
      <w:r>
        <w:rPr>
          <w:rFonts w:ascii="Verdana" w:hAnsi="Verdana"/>
        </w:rPr>
        <w:t xml:space="preserve"> os</w:t>
      </w:r>
      <w:r w:rsidR="00F11835">
        <w:rPr>
          <w:rFonts w:ascii="Verdana" w:hAnsi="Verdana"/>
        </w:rPr>
        <w:t>ó</w:t>
      </w:r>
      <w:r>
        <w:rPr>
          <w:rFonts w:ascii="Verdana" w:hAnsi="Verdana"/>
        </w:rPr>
        <w:t>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2. Prace interwencyjne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F11835">
        <w:rPr>
          <w:rFonts w:ascii="Verdana" w:hAnsi="Verdana"/>
        </w:rPr>
        <w:t>10</w:t>
      </w:r>
      <w:r>
        <w:rPr>
          <w:rFonts w:ascii="Verdana" w:hAnsi="Verdana"/>
        </w:rPr>
        <w:t xml:space="preserve"> osób;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3. Jednorazowe środki na podjęcie działalności gospodarczej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>– 1</w:t>
      </w:r>
      <w:r w:rsidR="00F11835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4. Doposażenia miejsca pracy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F11835">
        <w:rPr>
          <w:rFonts w:ascii="Verdana" w:hAnsi="Verdana"/>
        </w:rPr>
        <w:t>5</w:t>
      </w:r>
      <w:r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5. Szkolenia indywidualne pod gwarant pracy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F11835">
        <w:rPr>
          <w:rFonts w:ascii="Verdana" w:hAnsi="Verdana"/>
        </w:rPr>
        <w:t>3 osoby</w:t>
      </w:r>
      <w:r>
        <w:rPr>
          <w:rFonts w:ascii="Verdana" w:hAnsi="Verdana"/>
        </w:rPr>
        <w:t>.</w:t>
      </w:r>
    </w:p>
    <w:p w:rsidR="004A53A2" w:rsidRDefault="004A53A2"/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03481C">
        <w:rPr>
          <w:rFonts w:ascii="Verdana" w:hAnsi="Verdana"/>
          <w:b/>
          <w:sz w:val="24"/>
          <w:szCs w:val="24"/>
        </w:rPr>
        <w:t>794 591,53</w:t>
      </w:r>
      <w:r w:rsidRPr="00A97B0B">
        <w:rPr>
          <w:rFonts w:ascii="Verdana" w:hAnsi="Verdana"/>
          <w:b/>
          <w:sz w:val="24"/>
          <w:szCs w:val="24"/>
        </w:rPr>
        <w:t xml:space="preserve"> zł , 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03481C">
        <w:rPr>
          <w:rFonts w:ascii="Verdana" w:hAnsi="Verdana"/>
          <w:b/>
          <w:sz w:val="24"/>
          <w:szCs w:val="24"/>
        </w:rPr>
        <w:t xml:space="preserve">  675 402,81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AEA"/>
    <w:rsid w:val="0003481C"/>
    <w:rsid w:val="000A3152"/>
    <w:rsid w:val="0047184B"/>
    <w:rsid w:val="004A53A2"/>
    <w:rsid w:val="009221B7"/>
    <w:rsid w:val="00951F39"/>
    <w:rsid w:val="00A146C1"/>
    <w:rsid w:val="00A15AEA"/>
    <w:rsid w:val="00A97B0B"/>
    <w:rsid w:val="00BB63F3"/>
    <w:rsid w:val="00BD4F9B"/>
    <w:rsid w:val="00C96301"/>
    <w:rsid w:val="00CA634E"/>
    <w:rsid w:val="00D87B97"/>
    <w:rsid w:val="00F1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2016-06-10T08:09:00Z</cp:lastPrinted>
  <dcterms:created xsi:type="dcterms:W3CDTF">2017-05-10T11:18:00Z</dcterms:created>
  <dcterms:modified xsi:type="dcterms:W3CDTF">2017-05-11T06:39:00Z</dcterms:modified>
</cp:coreProperties>
</file>