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0B" w:rsidRDefault="00FD3754" w:rsidP="00A15AEA">
      <w:pPr>
        <w:pStyle w:val="NormalnyWeb"/>
        <w:spacing w:after="0" w:afterAutospacing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</w:rPr>
        <w:drawing>
          <wp:inline distT="0" distB="0" distL="0" distR="0">
            <wp:extent cx="5760720" cy="480060"/>
            <wp:effectExtent l="19050" t="0" r="0" b="0"/>
            <wp:docPr id="1" name="Obraz 1" descr="C:\Users\Ewa\Desktop\RPO 2018\pasek_logo_unijne_2018_rp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RPO 2018\pasek_logo_unijne_2018_rpow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0B" w:rsidRDefault="00A97B0B" w:rsidP="00A15AEA">
      <w:pPr>
        <w:pStyle w:val="NormalnyWeb"/>
        <w:spacing w:after="0" w:afterAutospacing="0"/>
        <w:jc w:val="center"/>
        <w:rPr>
          <w:rFonts w:ascii="Verdana" w:hAnsi="Verdana"/>
          <w:b/>
          <w:bCs/>
        </w:rPr>
      </w:pP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>W 201</w:t>
      </w:r>
      <w:bookmarkStart w:id="0" w:name="_GoBack"/>
      <w:bookmarkEnd w:id="0"/>
      <w:r w:rsidR="00133550">
        <w:rPr>
          <w:rFonts w:ascii="Verdana" w:hAnsi="Verdana"/>
          <w:b/>
          <w:bCs/>
        </w:rPr>
        <w:t>9</w:t>
      </w:r>
      <w:r w:rsidR="00083066">
        <w:rPr>
          <w:rFonts w:ascii="Verdana" w:hAnsi="Verdana"/>
          <w:b/>
          <w:bCs/>
        </w:rPr>
        <w:t xml:space="preserve"> roku P</w:t>
      </w:r>
      <w:r>
        <w:rPr>
          <w:rFonts w:ascii="Verdana" w:hAnsi="Verdana"/>
          <w:b/>
          <w:bCs/>
        </w:rPr>
        <w:t xml:space="preserve">owiatowy Urząd Pracy w Pińczowie realizuje kolejny projekt w ramach </w:t>
      </w: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 xml:space="preserve">Regionalnego Programu Operacyjnego </w:t>
      </w: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>Województwa Świętokrzyskiego (RPO WŚ)</w:t>
      </w:r>
    </w:p>
    <w:p w:rsidR="00A15AEA" w:rsidRDefault="00A15AEA" w:rsidP="00A15AEA">
      <w:pPr>
        <w:pStyle w:val="NormalnyWeb"/>
        <w:spacing w:after="0" w:afterAutospacing="0"/>
        <w:jc w:val="center"/>
      </w:pPr>
      <w:r>
        <w:rPr>
          <w:rFonts w:ascii="Verdana" w:hAnsi="Verdana"/>
          <w:b/>
          <w:bCs/>
        </w:rPr>
        <w:t xml:space="preserve">pn. </w:t>
      </w:r>
    </w:p>
    <w:p w:rsidR="00A15AEA" w:rsidRDefault="00A15AEA" w:rsidP="00A15AEA">
      <w:pPr>
        <w:pStyle w:val="NormalnyWeb"/>
        <w:spacing w:after="159" w:afterAutospacing="0"/>
        <w:jc w:val="center"/>
      </w:pPr>
      <w:r>
        <w:t>„</w:t>
      </w:r>
      <w:r>
        <w:rPr>
          <w:rFonts w:ascii="Verdana" w:hAnsi="Verdana"/>
          <w:b/>
          <w:bCs/>
        </w:rPr>
        <w:t xml:space="preserve">Aktywizacja zawodowa osób powyżej 29 roku życia pozostających bez pracy </w:t>
      </w:r>
    </w:p>
    <w:p w:rsidR="00A15AEA" w:rsidRDefault="00A15AEA" w:rsidP="00A15AEA">
      <w:pPr>
        <w:pStyle w:val="NormalnyWeb"/>
        <w:spacing w:after="159" w:afterAutospacing="0"/>
        <w:jc w:val="center"/>
      </w:pPr>
      <w:r>
        <w:rPr>
          <w:rFonts w:ascii="Verdana" w:hAnsi="Verdana"/>
          <w:b/>
          <w:bCs/>
        </w:rPr>
        <w:t>w powiecie pińczowskim (</w:t>
      </w:r>
      <w:r w:rsidR="00564075">
        <w:rPr>
          <w:rFonts w:ascii="Verdana" w:hAnsi="Verdana"/>
          <w:b/>
          <w:bCs/>
        </w:rPr>
        <w:t>V</w:t>
      </w:r>
      <w:r>
        <w:rPr>
          <w:rFonts w:ascii="Verdana" w:hAnsi="Verdana"/>
          <w:b/>
          <w:bCs/>
        </w:rPr>
        <w:t>)”.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>Osi priorytetowa: 10. Otwarty rynek pracy.</w:t>
      </w:r>
    </w:p>
    <w:p w:rsidR="00A15AEA" w:rsidRDefault="00A15AEA" w:rsidP="002C30CA">
      <w:pPr>
        <w:pStyle w:val="NormalnyWeb"/>
        <w:spacing w:after="159" w:afterAutospacing="0" w:line="360" w:lineRule="auto"/>
        <w:jc w:val="both"/>
      </w:pPr>
      <w:r>
        <w:rPr>
          <w:rFonts w:ascii="Verdana" w:hAnsi="Verdana"/>
        </w:rPr>
        <w:t>Działanie: 10.1 Działania publicznych służb zatrudnienia na rzecz podniesienia. aktywności zawodowej osób powyżej 29 roku życia.</w:t>
      </w:r>
    </w:p>
    <w:p w:rsidR="00A15AEA" w:rsidRDefault="00A15AEA" w:rsidP="00A15AEA">
      <w:pPr>
        <w:pStyle w:val="NormalnyWeb"/>
        <w:spacing w:after="159" w:afterAutospacing="0" w:line="360" w:lineRule="auto"/>
        <w:ind w:firstLine="709"/>
        <w:jc w:val="center"/>
        <w:rPr>
          <w:rFonts w:ascii="Verdana" w:hAnsi="Verdana"/>
          <w:b/>
          <w:bCs/>
          <w:color w:val="FF0000"/>
          <w:u w:val="single"/>
        </w:rPr>
      </w:pPr>
      <w:r>
        <w:rPr>
          <w:rFonts w:ascii="Verdana" w:hAnsi="Verdana"/>
          <w:b/>
          <w:bCs/>
          <w:color w:val="FF0000"/>
          <w:u w:val="single"/>
        </w:rPr>
        <w:t>Termin realizacji projektu 01.0</w:t>
      </w:r>
      <w:r w:rsidR="005D537F">
        <w:rPr>
          <w:rFonts w:ascii="Verdana" w:hAnsi="Verdana"/>
          <w:b/>
          <w:bCs/>
          <w:color w:val="FF0000"/>
          <w:u w:val="single"/>
        </w:rPr>
        <w:t>4</w:t>
      </w:r>
      <w:r>
        <w:rPr>
          <w:rFonts w:ascii="Verdana" w:hAnsi="Verdana"/>
          <w:b/>
          <w:bCs/>
          <w:color w:val="FF0000"/>
          <w:u w:val="single"/>
        </w:rPr>
        <w:t>.201</w:t>
      </w:r>
      <w:r w:rsidR="005D537F">
        <w:rPr>
          <w:rFonts w:ascii="Verdana" w:hAnsi="Verdana"/>
          <w:b/>
          <w:bCs/>
          <w:color w:val="FF0000"/>
          <w:u w:val="single"/>
        </w:rPr>
        <w:t>9</w:t>
      </w:r>
      <w:r>
        <w:rPr>
          <w:rFonts w:ascii="Verdana" w:hAnsi="Verdana"/>
          <w:b/>
          <w:bCs/>
          <w:color w:val="FF0000"/>
          <w:u w:val="single"/>
        </w:rPr>
        <w:t>r. – 31.</w:t>
      </w:r>
      <w:r w:rsidR="005D537F">
        <w:rPr>
          <w:rFonts w:ascii="Verdana" w:hAnsi="Verdana"/>
          <w:b/>
          <w:bCs/>
          <w:color w:val="FF0000"/>
          <w:u w:val="single"/>
        </w:rPr>
        <w:t>03</w:t>
      </w:r>
      <w:r>
        <w:rPr>
          <w:rFonts w:ascii="Verdana" w:hAnsi="Verdana"/>
          <w:b/>
          <w:bCs/>
          <w:color w:val="FF0000"/>
          <w:u w:val="single"/>
        </w:rPr>
        <w:t>.20</w:t>
      </w:r>
      <w:r w:rsidR="005D537F">
        <w:rPr>
          <w:rFonts w:ascii="Verdana" w:hAnsi="Verdana"/>
          <w:b/>
          <w:bCs/>
          <w:color w:val="FF0000"/>
          <w:u w:val="single"/>
        </w:rPr>
        <w:t>20</w:t>
      </w:r>
      <w:r>
        <w:rPr>
          <w:rFonts w:ascii="Verdana" w:hAnsi="Verdana"/>
          <w:b/>
          <w:bCs/>
          <w:color w:val="FF0000"/>
          <w:u w:val="single"/>
        </w:rPr>
        <w:t xml:space="preserve">r. </w:t>
      </w:r>
    </w:p>
    <w:p w:rsidR="00A15AEA" w:rsidRDefault="00A15AEA" w:rsidP="002C30CA">
      <w:pPr>
        <w:pStyle w:val="NormalnyWeb"/>
        <w:spacing w:after="0" w:afterAutospacing="0" w:line="360" w:lineRule="auto"/>
        <w:ind w:firstLine="709"/>
        <w:jc w:val="both"/>
      </w:pPr>
      <w:r>
        <w:rPr>
          <w:rFonts w:ascii="Verdana" w:hAnsi="Verdana"/>
        </w:rPr>
        <w:t xml:space="preserve">Projektem obejmiemy </w:t>
      </w:r>
      <w:r w:rsidR="005D537F">
        <w:rPr>
          <w:rFonts w:ascii="Verdana" w:hAnsi="Verdana"/>
        </w:rPr>
        <w:t>84</w:t>
      </w:r>
      <w:r>
        <w:rPr>
          <w:rFonts w:ascii="Verdana" w:hAnsi="Verdana"/>
        </w:rPr>
        <w:t xml:space="preserve"> os</w:t>
      </w:r>
      <w:r w:rsidR="00055C14">
        <w:rPr>
          <w:rFonts w:ascii="Verdana" w:hAnsi="Verdana"/>
        </w:rPr>
        <w:t>oby</w:t>
      </w:r>
      <w:r>
        <w:rPr>
          <w:rFonts w:ascii="Verdana" w:hAnsi="Verdana"/>
        </w:rPr>
        <w:t xml:space="preserve">, w tym </w:t>
      </w:r>
      <w:r w:rsidR="005D537F">
        <w:rPr>
          <w:rFonts w:ascii="Verdana" w:hAnsi="Verdana"/>
        </w:rPr>
        <w:t>50</w:t>
      </w:r>
      <w:r>
        <w:rPr>
          <w:rFonts w:ascii="Verdana" w:hAnsi="Verdana"/>
        </w:rPr>
        <w:t xml:space="preserve"> kobiet (</w:t>
      </w:r>
      <w:r w:rsidR="00120E2A">
        <w:rPr>
          <w:rFonts w:ascii="Verdana" w:hAnsi="Verdana"/>
        </w:rPr>
        <w:t>5</w:t>
      </w:r>
      <w:r w:rsidR="005D537F">
        <w:rPr>
          <w:rFonts w:ascii="Verdana" w:hAnsi="Verdana"/>
        </w:rPr>
        <w:t>9</w:t>
      </w:r>
      <w:r w:rsidR="00120E2A">
        <w:rPr>
          <w:rFonts w:ascii="Verdana" w:hAnsi="Verdana"/>
        </w:rPr>
        <w:t>,5</w:t>
      </w:r>
      <w:r>
        <w:rPr>
          <w:rFonts w:ascii="Verdana" w:hAnsi="Verdana"/>
        </w:rPr>
        <w:t xml:space="preserve">%) oraz </w:t>
      </w:r>
      <w:r w:rsidR="00D87B97">
        <w:rPr>
          <w:rFonts w:ascii="Verdana" w:hAnsi="Verdana"/>
        </w:rPr>
        <w:t>3</w:t>
      </w:r>
      <w:r w:rsidR="005D537F">
        <w:rPr>
          <w:rFonts w:ascii="Verdana" w:hAnsi="Verdana"/>
        </w:rPr>
        <w:t>4</w:t>
      </w:r>
      <w:r>
        <w:rPr>
          <w:rFonts w:ascii="Verdana" w:hAnsi="Verdana"/>
        </w:rPr>
        <w:t xml:space="preserve"> mężczyzn (4</w:t>
      </w:r>
      <w:r w:rsidR="005D537F">
        <w:rPr>
          <w:rFonts w:ascii="Verdana" w:hAnsi="Verdana"/>
        </w:rPr>
        <w:t>0</w:t>
      </w:r>
      <w:r>
        <w:rPr>
          <w:rFonts w:ascii="Verdana" w:hAnsi="Verdana"/>
        </w:rPr>
        <w:t>,</w:t>
      </w:r>
      <w:r w:rsidR="00120E2A">
        <w:rPr>
          <w:rFonts w:ascii="Verdana" w:hAnsi="Verdana"/>
        </w:rPr>
        <w:t>5</w:t>
      </w:r>
      <w:r>
        <w:rPr>
          <w:rFonts w:ascii="Verdana" w:hAnsi="Verdana"/>
        </w:rPr>
        <w:t xml:space="preserve">%). Uczestnikami projektu będą osoby powyżej 29 roku życia, bez pracy, zarejestrowane w PUP jako bezrobotne, które znajdują się w szczególnej sytuacji na rynku pracy, w tym: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1. Osoby po 50 roku życia;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2. Kobiety;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3. Osoby z niepełnosprawnościami; 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4. Osoby długotrwale bezrobotne (nieprzerwanie przez 12 mc); </w:t>
      </w:r>
    </w:p>
    <w:p w:rsidR="00A15AEA" w:rsidRDefault="00A15AEA" w:rsidP="002C30CA">
      <w:pPr>
        <w:pStyle w:val="NormalnyWeb"/>
        <w:spacing w:after="159" w:afterAutospacing="0" w:line="360" w:lineRule="auto"/>
        <w:jc w:val="both"/>
      </w:pPr>
      <w:r>
        <w:rPr>
          <w:rFonts w:ascii="Verdana" w:hAnsi="Verdana"/>
        </w:rPr>
        <w:t xml:space="preserve">5. Osoby z niskimi kwalifikacjami do poziomu ISCED 3 włącznie (wykształcenie Podstawowe; Gimnazjalne; Liceum ogólnokształcące; </w:t>
      </w:r>
      <w:r>
        <w:rPr>
          <w:rFonts w:ascii="Verdana" w:hAnsi="Verdana"/>
        </w:rPr>
        <w:lastRenderedPageBreak/>
        <w:t>Liceum profilowane; Technikum, Uzupełniające liceum ogólnokształcące; Technikum uzupełniające; Zasadnicza szkoła zawodowa).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>Aktywne formy, z jakich będą mogli skorzystać uczestnicy projektu: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1. Staże  – </w:t>
      </w:r>
      <w:r w:rsidR="00120E2A">
        <w:rPr>
          <w:rFonts w:ascii="Verdana" w:hAnsi="Verdana"/>
        </w:rPr>
        <w:t>3</w:t>
      </w:r>
      <w:r w:rsidR="005D537F">
        <w:rPr>
          <w:rFonts w:ascii="Verdana" w:hAnsi="Verdana"/>
        </w:rPr>
        <w:t>2</w:t>
      </w:r>
      <w:r>
        <w:rPr>
          <w:rFonts w:ascii="Verdana" w:hAnsi="Verdana"/>
        </w:rPr>
        <w:t xml:space="preserve"> os</w:t>
      </w:r>
      <w:r w:rsidR="005D537F">
        <w:rPr>
          <w:rFonts w:ascii="Verdana" w:hAnsi="Verdana"/>
        </w:rPr>
        <w:t>oby</w:t>
      </w:r>
      <w:r>
        <w:rPr>
          <w:rFonts w:ascii="Verdana" w:hAnsi="Verdana"/>
        </w:rPr>
        <w:t>;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2. Prace interwencyjne– </w:t>
      </w:r>
      <w:r w:rsidR="00F11835">
        <w:rPr>
          <w:rFonts w:ascii="Verdana" w:hAnsi="Verdana"/>
        </w:rPr>
        <w:t>1</w:t>
      </w:r>
      <w:r w:rsidR="005D537F">
        <w:rPr>
          <w:rFonts w:ascii="Verdana" w:hAnsi="Verdana"/>
        </w:rPr>
        <w:t>6</w:t>
      </w:r>
      <w:r>
        <w:rPr>
          <w:rFonts w:ascii="Verdana" w:hAnsi="Verdana"/>
        </w:rPr>
        <w:t xml:space="preserve"> osób;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>3. Jednorazowe środki na podjęcie działalności gospodarczej– 1</w:t>
      </w:r>
      <w:r w:rsidR="005D537F">
        <w:rPr>
          <w:rFonts w:ascii="Verdana" w:hAnsi="Verdana"/>
        </w:rPr>
        <w:t xml:space="preserve">4 </w:t>
      </w:r>
      <w:r w:rsidR="00F11835">
        <w:rPr>
          <w:rFonts w:ascii="Verdana" w:hAnsi="Verdana"/>
        </w:rPr>
        <w:t>osób</w:t>
      </w:r>
      <w:r>
        <w:rPr>
          <w:rFonts w:ascii="Verdana" w:hAnsi="Verdana"/>
        </w:rPr>
        <w:t>;</w:t>
      </w:r>
    </w:p>
    <w:p w:rsidR="00A15AEA" w:rsidRDefault="00A15AEA" w:rsidP="00A15AEA">
      <w:pPr>
        <w:pStyle w:val="NormalnyWeb"/>
        <w:spacing w:after="0" w:afterAutospacing="0" w:line="360" w:lineRule="auto"/>
      </w:pPr>
      <w:r>
        <w:rPr>
          <w:rFonts w:ascii="Verdana" w:hAnsi="Verdana"/>
        </w:rPr>
        <w:t xml:space="preserve">4. Doposażenia miejsca pracy– </w:t>
      </w:r>
      <w:r w:rsidR="005D537F">
        <w:rPr>
          <w:rFonts w:ascii="Verdana" w:hAnsi="Verdana"/>
        </w:rPr>
        <w:t xml:space="preserve">18 </w:t>
      </w:r>
      <w:r w:rsidR="00F11835">
        <w:rPr>
          <w:rFonts w:ascii="Verdana" w:hAnsi="Verdana"/>
        </w:rPr>
        <w:t>osób</w:t>
      </w:r>
      <w:r>
        <w:rPr>
          <w:rFonts w:ascii="Verdana" w:hAnsi="Verdana"/>
        </w:rPr>
        <w:t>;</w:t>
      </w:r>
    </w:p>
    <w:p w:rsidR="00A15AEA" w:rsidRDefault="00A15AEA" w:rsidP="00A15AEA">
      <w:pPr>
        <w:pStyle w:val="NormalnyWeb"/>
        <w:spacing w:after="0" w:afterAutospacing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5. Szkolenia indywidualne pod gwarant pracy– </w:t>
      </w:r>
      <w:r w:rsidR="005D537F">
        <w:rPr>
          <w:rFonts w:ascii="Verdana" w:hAnsi="Verdana"/>
        </w:rPr>
        <w:t>4</w:t>
      </w:r>
      <w:r w:rsidR="00F11835">
        <w:rPr>
          <w:rFonts w:ascii="Verdana" w:hAnsi="Verdana"/>
        </w:rPr>
        <w:t xml:space="preserve"> osoby</w:t>
      </w:r>
      <w:r w:rsidR="00A42E9F">
        <w:rPr>
          <w:rFonts w:ascii="Verdana" w:hAnsi="Verdana"/>
        </w:rPr>
        <w:t>;</w:t>
      </w:r>
    </w:p>
    <w:p w:rsidR="00A42E9F" w:rsidRDefault="00A42E9F" w:rsidP="00A42E9F">
      <w:pPr>
        <w:pStyle w:val="NormalnyWeb"/>
        <w:spacing w:after="0" w:afterAutospacing="0" w:line="360" w:lineRule="auto"/>
      </w:pPr>
      <w:r>
        <w:rPr>
          <w:rFonts w:ascii="Verdana" w:hAnsi="Verdana"/>
        </w:rPr>
        <w:t>6.Pośrednictwo pracy -66</w:t>
      </w:r>
      <w:r w:rsidRPr="00A42E9F">
        <w:rPr>
          <w:rFonts w:ascii="Verdana" w:hAnsi="Verdana"/>
        </w:rPr>
        <w:t xml:space="preserve"> </w:t>
      </w:r>
      <w:r>
        <w:rPr>
          <w:rFonts w:ascii="Verdana" w:hAnsi="Verdana"/>
        </w:rPr>
        <w:t>osób;</w:t>
      </w:r>
    </w:p>
    <w:p w:rsidR="00A42E9F" w:rsidRPr="00A42E9F" w:rsidRDefault="00A42E9F" w:rsidP="00A15AEA">
      <w:pPr>
        <w:pStyle w:val="NormalnyWeb"/>
        <w:spacing w:after="0" w:afterAutospacing="0" w:line="360" w:lineRule="auto"/>
        <w:rPr>
          <w:rFonts w:ascii="Verdana" w:hAnsi="Verdana"/>
        </w:rPr>
      </w:pPr>
      <w:r w:rsidRPr="00A42E9F">
        <w:rPr>
          <w:rFonts w:ascii="Verdana" w:hAnsi="Verdana"/>
        </w:rPr>
        <w:t xml:space="preserve">7.Poradnictwo zawodowe -18 osób . </w:t>
      </w:r>
    </w:p>
    <w:p w:rsidR="004A53A2" w:rsidRDefault="004A53A2"/>
    <w:p w:rsidR="000A3152" w:rsidRDefault="0047184B">
      <w:pPr>
        <w:rPr>
          <w:rFonts w:ascii="Verdana" w:hAnsi="Verdana"/>
          <w:b/>
          <w:sz w:val="24"/>
          <w:szCs w:val="24"/>
        </w:rPr>
      </w:pPr>
      <w:r w:rsidRPr="00A97B0B">
        <w:rPr>
          <w:rFonts w:ascii="Verdana" w:hAnsi="Verdana"/>
          <w:b/>
          <w:sz w:val="24"/>
          <w:szCs w:val="24"/>
        </w:rPr>
        <w:t xml:space="preserve">Koszt realizacji projektu </w:t>
      </w:r>
      <w:r w:rsidR="005D537F">
        <w:rPr>
          <w:rFonts w:ascii="Verdana" w:hAnsi="Verdana" w:cs="NimbusSanL-Bold-Identity-H"/>
          <w:b/>
          <w:bCs/>
          <w:sz w:val="24"/>
          <w:szCs w:val="24"/>
        </w:rPr>
        <w:t>945 178</w:t>
      </w:r>
      <w:r w:rsidR="00120E2A" w:rsidRPr="00120E2A">
        <w:rPr>
          <w:rFonts w:ascii="Verdana" w:hAnsi="Verdana" w:cs="NimbusSanL-Bold-Identity-H"/>
          <w:b/>
          <w:bCs/>
          <w:sz w:val="24"/>
          <w:szCs w:val="24"/>
        </w:rPr>
        <w:t>,00</w:t>
      </w:r>
      <w:r w:rsidRPr="00120E2A">
        <w:rPr>
          <w:rFonts w:ascii="Verdana" w:hAnsi="Verdana"/>
          <w:b/>
          <w:sz w:val="24"/>
          <w:szCs w:val="24"/>
        </w:rPr>
        <w:t>zł ,</w:t>
      </w:r>
    </w:p>
    <w:p w:rsidR="0047184B" w:rsidRPr="00A97B0B" w:rsidRDefault="0047184B">
      <w:pPr>
        <w:rPr>
          <w:rFonts w:ascii="Verdana" w:hAnsi="Verdana"/>
          <w:b/>
          <w:sz w:val="24"/>
          <w:szCs w:val="24"/>
        </w:rPr>
      </w:pPr>
      <w:r w:rsidRPr="00A97B0B">
        <w:rPr>
          <w:rFonts w:ascii="Verdana" w:hAnsi="Verdana"/>
          <w:b/>
          <w:sz w:val="24"/>
          <w:szCs w:val="24"/>
        </w:rPr>
        <w:t xml:space="preserve">w tym dofinansowanie z UE </w:t>
      </w:r>
      <w:r w:rsidR="00120E2A">
        <w:rPr>
          <w:rFonts w:ascii="Verdana" w:hAnsi="Verdana"/>
          <w:b/>
          <w:sz w:val="24"/>
          <w:szCs w:val="24"/>
        </w:rPr>
        <w:t xml:space="preserve"> </w:t>
      </w:r>
      <w:r w:rsidR="005D537F">
        <w:rPr>
          <w:rFonts w:ascii="Verdana" w:hAnsi="Verdana"/>
          <w:b/>
          <w:sz w:val="24"/>
          <w:szCs w:val="24"/>
        </w:rPr>
        <w:t>803 860,30</w:t>
      </w:r>
      <w:r w:rsidR="00A97B0B" w:rsidRPr="00A97B0B">
        <w:rPr>
          <w:rFonts w:ascii="Verdana" w:hAnsi="Verdana"/>
          <w:b/>
          <w:sz w:val="24"/>
          <w:szCs w:val="24"/>
        </w:rPr>
        <w:t xml:space="preserve"> zł </w:t>
      </w:r>
    </w:p>
    <w:sectPr w:rsidR="0047184B" w:rsidRPr="00A97B0B" w:rsidSect="004A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5AEA"/>
    <w:rsid w:val="0003481C"/>
    <w:rsid w:val="00051997"/>
    <w:rsid w:val="00055C14"/>
    <w:rsid w:val="00083066"/>
    <w:rsid w:val="000A3152"/>
    <w:rsid w:val="00120E2A"/>
    <w:rsid w:val="00133550"/>
    <w:rsid w:val="002C30CA"/>
    <w:rsid w:val="0047184B"/>
    <w:rsid w:val="004A53A2"/>
    <w:rsid w:val="00564075"/>
    <w:rsid w:val="005D537F"/>
    <w:rsid w:val="00631777"/>
    <w:rsid w:val="0071577B"/>
    <w:rsid w:val="009221B7"/>
    <w:rsid w:val="00951F39"/>
    <w:rsid w:val="009F5938"/>
    <w:rsid w:val="00A146C1"/>
    <w:rsid w:val="00A15AEA"/>
    <w:rsid w:val="00A42E9F"/>
    <w:rsid w:val="00A97B0B"/>
    <w:rsid w:val="00BB63F3"/>
    <w:rsid w:val="00BD4F9B"/>
    <w:rsid w:val="00C96301"/>
    <w:rsid w:val="00CA634E"/>
    <w:rsid w:val="00D87B97"/>
    <w:rsid w:val="00F11835"/>
    <w:rsid w:val="00FC4E1F"/>
    <w:rsid w:val="00FD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21</cp:revision>
  <cp:lastPrinted>2018-08-03T06:25:00Z</cp:lastPrinted>
  <dcterms:created xsi:type="dcterms:W3CDTF">2017-05-10T11:18:00Z</dcterms:created>
  <dcterms:modified xsi:type="dcterms:W3CDTF">2019-04-04T08:42:00Z</dcterms:modified>
</cp:coreProperties>
</file>